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Yang Guang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BITDEER TECHNOLOGIES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 KALLANG AVE, APERIA TOWER 1 #09-03/04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339509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Bitdeer Technologies Group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BTDR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6,477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("RSU") represents a contingent right to receive Class A ordinary share of the Issuer on a one-for-one basis upon vesting. The RSUs vest over a four-year period, with 25% vesting on each anniversary of the grant date (i.e., July 1, 2026).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Guang Yang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9212" TargetMode="External"/><Relationship Id="rId5" Type="http://schemas.openxmlformats.org/officeDocument/2006/relationships/hyperlink" Target="http://www.sec.gov/cgi-bin/browse-edgar?action=getcompany&amp;CIK=0001899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3324</Characters>
  <CharactersWithSpaces>3879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